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附件：</w:t>
      </w:r>
    </w:p>
    <w:p>
      <w:pPr>
        <w:spacing w:before="0" w:after="0" w:line="576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6"/>
          <w:shd w:fill="auto" w:val="clear"/>
        </w:rPr>
        <w:t xml:space="preserve">曲水县</w:t>
      </w:r>
      <w:r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36"/>
          <w:shd w:fill="auto" w:val="clear"/>
        </w:rPr>
        <w:t xml:space="preserve">2025</w:t>
      </w:r>
      <w:r>
        <w:rPr>
          <w:rFonts w:ascii="宋体" w:hAnsi="宋体" w:cs="宋体" w:eastAsia="宋体"/>
          <w:color w:val="auto"/>
          <w:spacing w:val="0"/>
          <w:position w:val="0"/>
          <w:sz w:val="36"/>
          <w:shd w:fill="auto" w:val="clear"/>
        </w:rPr>
        <w:t xml:space="preserve">年度重大行政决策事项目录</w:t>
      </w:r>
    </w:p>
    <w:tbl>
      <w:tblPr/>
      <w:tblGrid>
        <w:gridCol w:w="830"/>
        <w:gridCol w:w="4705"/>
        <w:gridCol w:w="1895"/>
        <w:gridCol w:w="1378"/>
        <w:gridCol w:w="927"/>
      </w:tblGrid>
      <w:tr>
        <w:trPr>
          <w:trHeight w:val="623" w:hRule="auto"/>
          <w:jc w:val="left"/>
        </w:trPr>
        <w:tc>
          <w:tcPr>
            <w:tcW w:w="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序号</w:t>
            </w:r>
          </w:p>
        </w:tc>
        <w:tc>
          <w:tcPr>
            <w:tcW w:w="4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决策事项名称</w:t>
            </w:r>
          </w:p>
        </w:tc>
        <w:tc>
          <w:tcPr>
            <w:tcW w:w="1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承办单位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决策时间</w:t>
            </w: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备注</w:t>
            </w:r>
          </w:p>
        </w:tc>
      </w:tr>
      <w:tr>
        <w:trPr>
          <w:trHeight w:val="1" w:hRule="atLeast"/>
          <w:jc w:val="left"/>
        </w:trPr>
        <w:tc>
          <w:tcPr>
            <w:tcW w:w="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《曲水县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2025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年度农村住房质量提升实施方案》</w:t>
            </w:r>
          </w:p>
        </w:tc>
        <w:tc>
          <w:tcPr>
            <w:tcW w:w="1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县住建和</w:t>
            </w:r>
          </w:p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交通局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第二季度</w:t>
            </w: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《曲水县国民经济和社会发展“十五五”规划纲要》</w:t>
            </w:r>
          </w:p>
        </w:tc>
        <w:tc>
          <w:tcPr>
            <w:tcW w:w="1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县发改委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第四季度</w:t>
            </w: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《曲水县深入打好县域黑臭水体治理攻坚实施方案（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2025-2027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年）》</w:t>
            </w:r>
          </w:p>
        </w:tc>
        <w:tc>
          <w:tcPr>
            <w:tcW w:w="1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市生态环境局</w:t>
            </w:r>
          </w:p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曲水县分局</w:t>
            </w: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第四季度</w:t>
            </w: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576"/>
        <w:ind w:right="0" w:left="0" w:firstLine="0"/>
        <w:jc w:val="left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